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CFF5" w14:textId="77777777" w:rsidR="00267538" w:rsidRDefault="00267538">
      <w:pPr>
        <w:rPr>
          <w:b/>
        </w:rPr>
      </w:pPr>
      <w:r>
        <w:rPr>
          <w:b/>
        </w:rPr>
        <w:t>Bayside Farmers Market</w:t>
      </w:r>
    </w:p>
    <w:p w14:paraId="1D98C21F" w14:textId="77777777" w:rsidR="00267538" w:rsidRDefault="00267538">
      <w:r>
        <w:t>St. Ignace Marina Parking Lot</w:t>
      </w:r>
    </w:p>
    <w:p w14:paraId="085BEA1E" w14:textId="77777777" w:rsidR="00267538" w:rsidRDefault="00267538">
      <w:r>
        <w:t>Downtown St. Ignace</w:t>
      </w:r>
    </w:p>
    <w:p w14:paraId="493145FB" w14:textId="668408B9" w:rsidR="00267538" w:rsidRPr="00A2038C" w:rsidRDefault="00486264">
      <w:pPr>
        <w:rPr>
          <w:b/>
          <w:bCs/>
        </w:rPr>
      </w:pPr>
      <w:r>
        <w:t xml:space="preserve">July </w:t>
      </w:r>
      <w:r w:rsidR="00A2038C">
        <w:t>7</w:t>
      </w:r>
      <w:r w:rsidR="00E674FF">
        <w:t xml:space="preserve"> – Sept. </w:t>
      </w:r>
      <w:r w:rsidR="00A2038C">
        <w:t>29</w:t>
      </w:r>
      <w:r w:rsidR="00E674FF">
        <w:t>, 20</w:t>
      </w:r>
      <w:r w:rsidR="00B364B8">
        <w:t>2</w:t>
      </w:r>
      <w:r w:rsidR="00A2038C">
        <w:t xml:space="preserve">2 </w:t>
      </w:r>
      <w:r w:rsidR="00A2038C">
        <w:rPr>
          <w:b/>
          <w:bCs/>
        </w:rPr>
        <w:t xml:space="preserve">There will be NO market on Thursday, September 15. </w:t>
      </w:r>
    </w:p>
    <w:p w14:paraId="02569A29" w14:textId="77777777" w:rsidR="0042488B" w:rsidRPr="00267538" w:rsidRDefault="00267538">
      <w:pPr>
        <w:rPr>
          <w:b/>
        </w:rPr>
      </w:pPr>
      <w:r w:rsidRPr="00267538">
        <w:rPr>
          <w:b/>
        </w:rPr>
        <w:t>Criteria for Products to be sold:</w:t>
      </w:r>
    </w:p>
    <w:p w14:paraId="4F64C08E" w14:textId="68034574" w:rsidR="00267538" w:rsidRDefault="00267538" w:rsidP="00267538">
      <w:pPr>
        <w:pStyle w:val="ListParagraph"/>
        <w:numPr>
          <w:ilvl w:val="0"/>
          <w:numId w:val="2"/>
        </w:numPr>
      </w:pPr>
      <w:r>
        <w:t xml:space="preserve">Mackinac, Chippewa, &amp; </w:t>
      </w:r>
      <w:proofErr w:type="gramStart"/>
      <w:r>
        <w:t>Luce</w:t>
      </w:r>
      <w:r w:rsidR="00170426">
        <w:t xml:space="preserve"> county</w:t>
      </w:r>
      <w:proofErr w:type="gramEnd"/>
      <w:r w:rsidR="00170426">
        <w:t xml:space="preserve"> </w:t>
      </w:r>
      <w:r>
        <w:t>vendors/products will be given priority.</w:t>
      </w:r>
      <w:r w:rsidR="00170426">
        <w:t xml:space="preserve"> Vendors in Emmett and Cheboygan counties, </w:t>
      </w:r>
      <w:r w:rsidR="00170426">
        <w:rPr>
          <w:b/>
        </w:rPr>
        <w:t xml:space="preserve">within a </w:t>
      </w:r>
      <w:proofErr w:type="gramStart"/>
      <w:r w:rsidR="00170426">
        <w:rPr>
          <w:b/>
        </w:rPr>
        <w:t>25 mile</w:t>
      </w:r>
      <w:proofErr w:type="gramEnd"/>
      <w:r w:rsidR="00170426">
        <w:rPr>
          <w:b/>
        </w:rPr>
        <w:t xml:space="preserve"> radius of St. Ignace, </w:t>
      </w:r>
      <w:r w:rsidR="00170426">
        <w:t xml:space="preserve">will also be given priority. </w:t>
      </w:r>
    </w:p>
    <w:p w14:paraId="673BE120" w14:textId="77777777" w:rsidR="00267538" w:rsidRDefault="00267538" w:rsidP="00267538">
      <w:pPr>
        <w:pStyle w:val="ListParagraph"/>
        <w:numPr>
          <w:ilvl w:val="0"/>
          <w:numId w:val="2"/>
        </w:numPr>
      </w:pPr>
      <w:r>
        <w:t xml:space="preserve">Traditional farmer’s market items, as well as arts, crafts, and hand-made items are welcome. Sale of retail products is not permissible. If you have questions as to an item’s eligibility, please contact the St. Ignace Visitors Bureau. </w:t>
      </w:r>
    </w:p>
    <w:p w14:paraId="7F387BC9" w14:textId="77777777" w:rsidR="00267538" w:rsidRDefault="00267538" w:rsidP="00267538">
      <w:pPr>
        <w:pStyle w:val="ListParagraph"/>
        <w:numPr>
          <w:ilvl w:val="0"/>
          <w:numId w:val="2"/>
        </w:numPr>
      </w:pPr>
      <w:r>
        <w:t>All prepared products must be approved in accordance w</w:t>
      </w:r>
      <w:r w:rsidR="00E46EF6">
        <w:t>ith local, State of Michigan, and</w:t>
      </w:r>
      <w:r>
        <w:t xml:space="preserve"> Federal inspection programs. Vendors are required to comply with guidelines for labeling food items a</w:t>
      </w:r>
      <w:r w:rsidR="005E1B1B">
        <w:t>s described in the Michigan Cott</w:t>
      </w:r>
      <w:r w:rsidR="00961DB4">
        <w:t>age Food Law</w:t>
      </w:r>
      <w:r>
        <w:t xml:space="preserve">. </w:t>
      </w:r>
      <w:r w:rsidR="00486264">
        <w:t xml:space="preserve">It is not the responsibility of the market manager to make sure you are in compliance with these laws. </w:t>
      </w:r>
    </w:p>
    <w:p w14:paraId="34F1D531" w14:textId="77777777" w:rsidR="00267538" w:rsidRDefault="00267538" w:rsidP="00267538">
      <w:pPr>
        <w:pStyle w:val="ListParagraph"/>
        <w:numPr>
          <w:ilvl w:val="0"/>
          <w:numId w:val="2"/>
        </w:numPr>
      </w:pPr>
      <w:r>
        <w:t xml:space="preserve">Vendors must have a copy of any permits or licenses and must comply with State, Federal, or Tribal licenses to manufacture and/or sell the product if required. </w:t>
      </w:r>
    </w:p>
    <w:p w14:paraId="3C8C865A" w14:textId="77777777" w:rsidR="00267538" w:rsidRDefault="00267538" w:rsidP="00267538">
      <w:pPr>
        <w:pStyle w:val="ListParagraph"/>
        <w:numPr>
          <w:ilvl w:val="0"/>
          <w:numId w:val="2"/>
        </w:numPr>
      </w:pPr>
      <w:r>
        <w:t xml:space="preserve">Vendors are responsible for State of Michigan Sales Tax if required. </w:t>
      </w:r>
    </w:p>
    <w:p w14:paraId="760B0475" w14:textId="77777777" w:rsidR="00267538" w:rsidRDefault="00267538" w:rsidP="00267538">
      <w:pPr>
        <w:pStyle w:val="ListParagraph"/>
        <w:numPr>
          <w:ilvl w:val="0"/>
          <w:numId w:val="2"/>
        </w:numPr>
      </w:pPr>
      <w:r>
        <w:t>Vendors are responsible for their own tents, tables, chairs, and other props.</w:t>
      </w:r>
    </w:p>
    <w:p w14:paraId="1FB6ED93" w14:textId="77777777" w:rsidR="00267538" w:rsidRDefault="00267538" w:rsidP="00267538">
      <w:pPr>
        <w:pStyle w:val="ListParagraph"/>
        <w:numPr>
          <w:ilvl w:val="0"/>
          <w:numId w:val="2"/>
        </w:numPr>
      </w:pPr>
      <w:r>
        <w:t xml:space="preserve">St. Ignace Visitors Bureau or Market Host has the right to accept or reject any or all products or vendors. </w:t>
      </w:r>
    </w:p>
    <w:p w14:paraId="47C4D7A0" w14:textId="2A75BC0C" w:rsidR="00170426" w:rsidRDefault="00170426" w:rsidP="00267538">
      <w:pPr>
        <w:pStyle w:val="ListParagraph"/>
        <w:numPr>
          <w:ilvl w:val="0"/>
          <w:numId w:val="2"/>
        </w:numPr>
      </w:pPr>
      <w:r>
        <w:t xml:space="preserve">Reselling produce will be handled on a </w:t>
      </w:r>
      <w:r w:rsidR="00A2038C">
        <w:t>case-by-case</w:t>
      </w:r>
      <w:r>
        <w:t xml:space="preserve"> basis. For example, if you are reselling microgreens, and there are other vendors selling microgreens that they grew on their farm, you will not be permitted to sell your microgreens. If you are selling tree fruit that no other local vendors are able to produce, you will be permitted to sell. </w:t>
      </w:r>
    </w:p>
    <w:p w14:paraId="6590E9F1" w14:textId="724F8010" w:rsidR="00170426" w:rsidRDefault="00170426" w:rsidP="00267538">
      <w:pPr>
        <w:pStyle w:val="ListParagraph"/>
        <w:numPr>
          <w:ilvl w:val="0"/>
          <w:numId w:val="2"/>
        </w:numPr>
      </w:pPr>
      <w:r>
        <w:t>No vendor</w:t>
      </w:r>
      <w:r w:rsidR="00392D06">
        <w:t xml:space="preserve"> is allowed to set up prior to 2</w:t>
      </w:r>
      <w:r w:rsidR="003C5D74">
        <w:t>:30</w:t>
      </w:r>
      <w:r>
        <w:t xml:space="preserve"> PM except the host vendor who puts out the signs. </w:t>
      </w:r>
      <w:r w:rsidR="00E46EF6">
        <w:t xml:space="preserve">No selling will be permitted prior to 4 PM. </w:t>
      </w:r>
    </w:p>
    <w:p w14:paraId="036BB412" w14:textId="71EC34FB" w:rsidR="00E46EF6" w:rsidRDefault="00E46EF6" w:rsidP="00267538">
      <w:pPr>
        <w:pStyle w:val="ListParagraph"/>
        <w:numPr>
          <w:ilvl w:val="0"/>
          <w:numId w:val="2"/>
        </w:numPr>
      </w:pPr>
      <w:r>
        <w:t xml:space="preserve">Vendors are not permitted to bring dogs to the market. </w:t>
      </w:r>
    </w:p>
    <w:p w14:paraId="1F9B3EFB" w14:textId="6E0424D2" w:rsidR="00A2038C" w:rsidRDefault="00A2038C" w:rsidP="00267538">
      <w:pPr>
        <w:pStyle w:val="ListParagraph"/>
        <w:numPr>
          <w:ilvl w:val="0"/>
          <w:numId w:val="2"/>
        </w:numPr>
      </w:pPr>
      <w:r>
        <w:t xml:space="preserve">It is expected that spot-holding vendors give 24 </w:t>
      </w:r>
      <w:proofErr w:type="gramStart"/>
      <w:r>
        <w:t>notice</w:t>
      </w:r>
      <w:proofErr w:type="gramEnd"/>
      <w:r>
        <w:t xml:space="preserve"> of absence by email (</w:t>
      </w:r>
      <w:hyperlink r:id="rId7" w:history="1">
        <w:r w:rsidRPr="00B85917">
          <w:rPr>
            <w:rStyle w:val="Hyperlink"/>
          </w:rPr>
          <w:t>quincy@stignace.com</w:t>
        </w:r>
      </w:hyperlink>
      <w:r>
        <w:t>) or text (906-298-1902). First come first served space holders need not do this.</w:t>
      </w:r>
    </w:p>
    <w:p w14:paraId="357C155A" w14:textId="5DAFA879" w:rsidR="00A11000" w:rsidRDefault="00267538" w:rsidP="00B2321C">
      <w:pPr>
        <w:pStyle w:val="ListParagraph"/>
        <w:numPr>
          <w:ilvl w:val="0"/>
          <w:numId w:val="2"/>
        </w:numPr>
      </w:pPr>
      <w:r>
        <w:t xml:space="preserve">Fee: </w:t>
      </w:r>
      <w:r w:rsidR="00B2321C">
        <w:t>$</w:t>
      </w:r>
      <w:r w:rsidR="00072909">
        <w:t>0</w:t>
      </w:r>
    </w:p>
    <w:sectPr w:rsidR="00A110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8F31" w14:textId="77777777" w:rsidR="00967398" w:rsidRDefault="00967398" w:rsidP="00077CE1">
      <w:pPr>
        <w:spacing w:after="0" w:line="240" w:lineRule="auto"/>
      </w:pPr>
      <w:r>
        <w:separator/>
      </w:r>
    </w:p>
  </w:endnote>
  <w:endnote w:type="continuationSeparator" w:id="0">
    <w:p w14:paraId="16D7274B" w14:textId="77777777" w:rsidR="00967398" w:rsidRDefault="00967398" w:rsidP="0007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9A80" w14:textId="77777777" w:rsidR="00967398" w:rsidRDefault="00967398" w:rsidP="00077CE1">
      <w:pPr>
        <w:spacing w:after="0" w:line="240" w:lineRule="auto"/>
      </w:pPr>
      <w:r>
        <w:separator/>
      </w:r>
    </w:p>
  </w:footnote>
  <w:footnote w:type="continuationSeparator" w:id="0">
    <w:p w14:paraId="2271B274" w14:textId="77777777" w:rsidR="00967398" w:rsidRDefault="00967398" w:rsidP="00077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D2DB" w14:textId="196B8117" w:rsidR="00077CE1" w:rsidRDefault="00077CE1">
    <w:pPr>
      <w:pStyle w:val="Header"/>
    </w:pPr>
    <w:r>
      <w:ptab w:relativeTo="margin" w:alignment="center" w:leader="none"/>
    </w:r>
    <w:r>
      <w:ptab w:relativeTo="margin" w:alignment="right" w:leader="none"/>
    </w:r>
    <w:r w:rsidR="00B2321C">
      <w:rPr>
        <w:noProof/>
      </w:rPr>
      <w:drawing>
        <wp:inline distT="0" distB="0" distL="0" distR="0" wp14:anchorId="4C440FF1" wp14:editId="47C33FA2">
          <wp:extent cx="3209925" cy="161833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83653" cy="16555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80907"/>
    <w:multiLevelType w:val="hybridMultilevel"/>
    <w:tmpl w:val="F706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17E28"/>
    <w:multiLevelType w:val="hybridMultilevel"/>
    <w:tmpl w:val="537C4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9450D"/>
    <w:multiLevelType w:val="hybridMultilevel"/>
    <w:tmpl w:val="78D2B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38"/>
    <w:rsid w:val="000028A3"/>
    <w:rsid w:val="00072909"/>
    <w:rsid w:val="00077CE1"/>
    <w:rsid w:val="00156386"/>
    <w:rsid w:val="00162994"/>
    <w:rsid w:val="00170426"/>
    <w:rsid w:val="001B7B13"/>
    <w:rsid w:val="002078A3"/>
    <w:rsid w:val="002218EB"/>
    <w:rsid w:val="00267538"/>
    <w:rsid w:val="002D3788"/>
    <w:rsid w:val="00392D06"/>
    <w:rsid w:val="003C5D74"/>
    <w:rsid w:val="003F2171"/>
    <w:rsid w:val="004163FD"/>
    <w:rsid w:val="0042488B"/>
    <w:rsid w:val="00486264"/>
    <w:rsid w:val="005E1B1B"/>
    <w:rsid w:val="00636850"/>
    <w:rsid w:val="007A4AD8"/>
    <w:rsid w:val="008F3EF6"/>
    <w:rsid w:val="00961DB4"/>
    <w:rsid w:val="00967398"/>
    <w:rsid w:val="009711E1"/>
    <w:rsid w:val="00A11000"/>
    <w:rsid w:val="00A2038C"/>
    <w:rsid w:val="00AE6DF9"/>
    <w:rsid w:val="00B2321C"/>
    <w:rsid w:val="00B364B8"/>
    <w:rsid w:val="00CE192C"/>
    <w:rsid w:val="00E46EF6"/>
    <w:rsid w:val="00E674FF"/>
    <w:rsid w:val="00FC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FD848"/>
  <w15:docId w15:val="{34070C17-81E2-4778-A94A-9CBDFEFB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538"/>
    <w:pPr>
      <w:ind w:left="720"/>
      <w:contextualSpacing/>
    </w:pPr>
  </w:style>
  <w:style w:type="paragraph" w:styleId="Header">
    <w:name w:val="header"/>
    <w:basedOn w:val="Normal"/>
    <w:link w:val="HeaderChar"/>
    <w:uiPriority w:val="99"/>
    <w:unhideWhenUsed/>
    <w:rsid w:val="00077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E1"/>
  </w:style>
  <w:style w:type="paragraph" w:styleId="Footer">
    <w:name w:val="footer"/>
    <w:basedOn w:val="Normal"/>
    <w:link w:val="FooterChar"/>
    <w:uiPriority w:val="99"/>
    <w:unhideWhenUsed/>
    <w:rsid w:val="00077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1"/>
  </w:style>
  <w:style w:type="paragraph" w:styleId="BalloonText">
    <w:name w:val="Balloon Text"/>
    <w:basedOn w:val="Normal"/>
    <w:link w:val="BalloonTextChar"/>
    <w:uiPriority w:val="99"/>
    <w:semiHidden/>
    <w:unhideWhenUsed/>
    <w:rsid w:val="00077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CE1"/>
    <w:rPr>
      <w:rFonts w:ascii="Tahoma" w:hAnsi="Tahoma" w:cs="Tahoma"/>
      <w:sz w:val="16"/>
      <w:szCs w:val="16"/>
    </w:rPr>
  </w:style>
  <w:style w:type="character" w:styleId="Hyperlink">
    <w:name w:val="Hyperlink"/>
    <w:basedOn w:val="DefaultParagraphFont"/>
    <w:uiPriority w:val="99"/>
    <w:unhideWhenUsed/>
    <w:rsid w:val="00A11000"/>
    <w:rPr>
      <w:color w:val="0000FF" w:themeColor="hyperlink"/>
      <w:u w:val="single"/>
    </w:rPr>
  </w:style>
  <w:style w:type="character" w:styleId="UnresolvedMention">
    <w:name w:val="Unresolved Mention"/>
    <w:basedOn w:val="DefaultParagraphFont"/>
    <w:uiPriority w:val="99"/>
    <w:semiHidden/>
    <w:unhideWhenUsed/>
    <w:rsid w:val="00A11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uincy@stign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Louise Lee</cp:lastModifiedBy>
  <cp:revision>2</cp:revision>
  <cp:lastPrinted>2021-01-18T18:15:00Z</cp:lastPrinted>
  <dcterms:created xsi:type="dcterms:W3CDTF">2022-02-16T17:32:00Z</dcterms:created>
  <dcterms:modified xsi:type="dcterms:W3CDTF">2022-02-16T17:32:00Z</dcterms:modified>
</cp:coreProperties>
</file>